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A" w:rsidRDefault="00735B8E">
      <w:pPr>
        <w:pStyle w:val="Nagwek8"/>
        <w:spacing w:before="0" w:after="0"/>
        <w:jc w:val="right"/>
        <w:rPr>
          <w:rFonts w:ascii="Verdana" w:hAnsi="Verdana" w:cs="Tahoma"/>
          <w:b/>
          <w:i w:val="0"/>
          <w:sz w:val="20"/>
          <w:szCs w:val="20"/>
        </w:rPr>
      </w:pPr>
      <w:r>
        <w:rPr>
          <w:rFonts w:ascii="Verdana" w:hAnsi="Verdana" w:cs="Tahoma"/>
          <w:b/>
          <w:i w:val="0"/>
          <w:sz w:val="20"/>
          <w:szCs w:val="20"/>
        </w:rPr>
        <w:t xml:space="preserve">Załącznik nr 6                            </w:t>
      </w:r>
    </w:p>
    <w:p w:rsidR="00BE7EEA" w:rsidRDefault="00735B8E">
      <w:pPr>
        <w:pStyle w:val="Standard"/>
        <w:spacing w:line="240" w:lineRule="auto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Wykaz punktów odbioru energii elektrycznej</w:t>
      </w:r>
    </w:p>
    <w:p w:rsidR="00BE7EEA" w:rsidRDefault="00735B8E">
      <w:pPr>
        <w:pStyle w:val="Standard"/>
        <w:spacing w:line="240" w:lineRule="auto"/>
        <w:jc w:val="center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wraz z adresami, oznaczeniami, taryfami oraz zużyciem energii i zamówioną mocą na 2020 r.</w:t>
      </w:r>
    </w:p>
    <w:p w:rsidR="00BE7EEA" w:rsidRDefault="00735B8E">
      <w:pPr>
        <w:pStyle w:val="Standard"/>
        <w:spacing w:after="0" w:line="240" w:lineRule="auto"/>
        <w:rPr>
          <w:rFonts w:ascii="Verdana" w:hAnsi="Verdana" w:cs="Tahoma"/>
          <w:sz w:val="20"/>
          <w:szCs w:val="20"/>
          <w:lang w:eastAsia="pl-PL"/>
        </w:rPr>
      </w:pPr>
      <w:r>
        <w:rPr>
          <w:rFonts w:ascii="Verdana" w:hAnsi="Verdana" w:cs="Tahoma"/>
          <w:sz w:val="20"/>
          <w:szCs w:val="20"/>
          <w:lang w:eastAsia="pl-PL"/>
        </w:rPr>
        <w:t>Nr płatnika 11006128 – NIP 816 16 14 875</w:t>
      </w:r>
    </w:p>
    <w:tbl>
      <w:tblPr>
        <w:tblW w:w="1007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966"/>
        <w:gridCol w:w="1182"/>
        <w:gridCol w:w="885"/>
        <w:gridCol w:w="956"/>
        <w:gridCol w:w="1123"/>
        <w:gridCol w:w="1293"/>
        <w:gridCol w:w="567"/>
        <w:gridCol w:w="992"/>
        <w:gridCol w:w="709"/>
      </w:tblGrid>
      <w:tr w:rsidR="00BE7EEA" w:rsidTr="00735B8E">
        <w:trPr>
          <w:trHeight w:val="225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ind w:left="-147"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proofErr w:type="spellStart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Numer ewidencyjny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lub PPE</w:t>
            </w:r>
          </w:p>
        </w:tc>
        <w:tc>
          <w:tcPr>
            <w:tcW w:w="11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Numer </w:t>
            </w:r>
            <w:r w:rsidR="00E97977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… </w:t>
            </w:r>
            <w:r w:rsidR="00E564C2">
              <w:rPr>
                <w:rFonts w:ascii="Verdana" w:hAnsi="Verdana" w:cs="Tahoma"/>
                <w:sz w:val="16"/>
                <w:szCs w:val="18"/>
                <w:lang w:eastAsia="pl-PL"/>
              </w:rPr>
              <w:t>załącznika</w:t>
            </w:r>
            <w:r w:rsidR="00E97977">
              <w:rPr>
                <w:rFonts w:ascii="Verdana" w:hAnsi="Verdana" w:cs="Tahoma"/>
                <w:sz w:val="16"/>
                <w:szCs w:val="18"/>
                <w:lang w:eastAsia="pl-PL"/>
              </w:rPr>
              <w:br/>
              <w:t xml:space="preserve">do </w:t>
            </w: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umowy</w:t>
            </w:r>
            <w:r w:rsidR="00E97977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 </w:t>
            </w:r>
            <w:r w:rsidR="00E97977"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SMP/UZP/2019</w:t>
            </w:r>
          </w:p>
        </w:tc>
        <w:tc>
          <w:tcPr>
            <w:tcW w:w="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Kod pocztowy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Poczta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Nazwa / Opis / Oznaczenie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Taryfa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proofErr w:type="spellStart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Przewidy-wane</w:t>
            </w:r>
            <w:proofErr w:type="spellEnd"/>
          </w:p>
          <w:p w:rsidR="00BE7EEA" w:rsidRDefault="00735B8E">
            <w:pPr>
              <w:pStyle w:val="Standard"/>
              <w:spacing w:after="0" w:line="240" w:lineRule="auto"/>
              <w:ind w:right="-5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zużycie na 2019 r. [MWh/rok]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6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Moc umowna</w:t>
            </w:r>
          </w:p>
          <w:p w:rsidR="00BE7EEA" w:rsidRDefault="00735B8E">
            <w:pPr>
              <w:pStyle w:val="Standard"/>
              <w:spacing w:after="0" w:line="240" w:lineRule="auto"/>
              <w:ind w:firstLine="6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[kW]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Pr="00E97977" w:rsidRDefault="00735B8E">
            <w:pPr>
              <w:pStyle w:val="Standard"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10/000001925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480548110000093484</w:t>
            </w:r>
          </w:p>
        </w:tc>
        <w:tc>
          <w:tcPr>
            <w:tcW w:w="11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0796 0</w:t>
            </w:r>
          </w:p>
        </w:tc>
        <w:tc>
          <w:tcPr>
            <w:tcW w:w="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B. Mag – </w:t>
            </w:r>
            <w:proofErr w:type="spellStart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Prod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16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10/000003577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480548110006022309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798 0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10/000004008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480548110006064341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799 0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Ps-12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10/000004009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480548110006064442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480548110006064543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Ps-13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10/000004011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480548110006064644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Ps-6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10/000004013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480548110006064846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PD-1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480548110006064947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804 0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/>
                <w:color w:val="FF6600"/>
                <w:sz w:val="16"/>
                <w:szCs w:val="16"/>
              </w:rPr>
            </w:pPr>
            <w:r w:rsidRPr="00E97977">
              <w:rPr>
                <w:rFonts w:ascii="Verdana" w:hAnsi="Verdana"/>
                <w:color w:val="FF0000"/>
                <w:sz w:val="16"/>
                <w:szCs w:val="16"/>
              </w:rPr>
              <w:t>480548110006065048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10/000004016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480548110006065149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10/000004078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480548110006071314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Ps-7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10/000004096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/>
                <w:color w:val="FF6600"/>
                <w:sz w:val="16"/>
                <w:szCs w:val="16"/>
              </w:rPr>
            </w:pPr>
            <w:r w:rsidRPr="00E97977">
              <w:rPr>
                <w:rFonts w:ascii="Verdana" w:hAnsi="Verdana"/>
                <w:color w:val="FF0000"/>
                <w:sz w:val="16"/>
                <w:szCs w:val="16"/>
              </w:rPr>
              <w:t>480548110006073132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809 0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Ps-8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10/000004097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480548110006073233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Ps-9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18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10/000004304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480548110006093946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 i Ps-G3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13,5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22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10/000004431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480548110006106373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03712E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10/000004435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480548110006106777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10/000004454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480548110006108696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10/000004455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480548110006108700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817 0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Ps-G6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10/000005080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480548110006171243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820 0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10/000005081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480548110006171344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822 0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P-S8.56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10/000005082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480548110006171445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823 0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P-9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10/000005357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480548110006198929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10/000005378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480548110006201050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P-8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</w:t>
            </w:r>
          </w:p>
        </w:tc>
      </w:tr>
      <w:tr w:rsidR="00E97977" w:rsidTr="00E97977">
        <w:trPr>
          <w:trHeight w:val="36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10/000005379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480548110006201151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Pd-5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10/000005380</w:t>
            </w:r>
          </w:p>
          <w:p w:rsidR="00E97977" w:rsidRP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0548110006201252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P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S6.89/P</w:t>
            </w:r>
          </w:p>
          <w:p w:rsidR="00E97977" w:rsidRP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P6.89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10/000005381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480548110006201353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834 0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P-7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480548110006201454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10/000005383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480548110006201555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Pd-4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480548110006201656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480548110006201757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1B2173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838 0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10/000005386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480548110006201858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839 0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P-6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10/000005425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480548110006205700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Pd-3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10/000005426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480548110006205801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10/000005427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480548110006205902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10/000005428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480548110006206003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10/000005429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480548110006206104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844 0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10/000005432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480548110006206407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P-16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10/0462/0209/0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/>
                <w:color w:val="FF6600"/>
                <w:sz w:val="16"/>
                <w:szCs w:val="16"/>
              </w:rPr>
            </w:pPr>
            <w:r w:rsidRPr="000979CC">
              <w:rPr>
                <w:rFonts w:ascii="Verdana" w:hAnsi="Verdana"/>
                <w:color w:val="FF0000"/>
                <w:sz w:val="16"/>
                <w:szCs w:val="16"/>
              </w:rPr>
              <w:t>480548110000343159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10/0466/0113/0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480548110000354879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849 0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37-307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Brzóza Królewska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Brzóza Królewska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Przepompownia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10/0466/0180/0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480548110000357711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C67B64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10/0466/0181/0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480548110000357812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C67B64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10/0466/0182/0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480548110000357913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10/0476/0049/0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480548110000359125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854 0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Biura SMP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22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10/2002/0017/0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480548110001010843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37-110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Żołynia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Biedaczów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Przepompownia Biedaczów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8,0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20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</w:p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10/2004/0063/0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480548110001018220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Oczyszczalnia Ścieków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15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10/2004/0075/0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480548110001018927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10/2012/0054/0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480548110001052572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858 0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26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60/000000584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480548160000058341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859 0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60/000000585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480548160000058442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36229A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863 0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P-15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14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60/000001088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480548160000108760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0979CC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0864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Ps-D1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60/000001089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480548160000108861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0979CC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0865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Ps-D2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60/000001090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480548160000108962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E97977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866 0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Chałupki Dębniańskie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Ps-C5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17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60/000001091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480548160000109063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0979CC" w:rsidP="00E97977">
            <w:pPr>
              <w:pStyle w:val="Standard"/>
              <w:spacing w:after="0" w:line="240" w:lineRule="auto"/>
              <w:jc w:val="center"/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0867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Ps-D3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60/000001099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480548160000109871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ED590B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868 0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Ps-W-14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D7/000000340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480548107008447978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ED590B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D7/000000341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480548107008448079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ED590B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Ps-G8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20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D7/000000342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480548107008448180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ED590B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875 0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Ps-G7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22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58.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D7/000000480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D54896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480548107008461419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D54896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D54896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0876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37-306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Grodzisko Dolne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Chałupki Dębniańskie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Ps-C1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59.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D7/000000483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480548107008461722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877 0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37-306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Grodzisko Dolne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Chałupki Dębniańskie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Ps-C4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60.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D7/000000484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480548107008461823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878 0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37-306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Grodzisko Dolne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Chałupki Dębniańskie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Ps-C2, Ps-C3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61.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D7/000000698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480548107008483243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879 0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62.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D7/000000699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480548107008483344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880 0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14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63.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D7/000000700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480548107008483445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881 0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Ps-G12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17</w:t>
            </w:r>
          </w:p>
        </w:tc>
      </w:tr>
      <w:tr w:rsidR="00E97977" w:rsidTr="00E97977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64.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D7/000000702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480548107008483647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882 0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Ps-G9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33</w:t>
            </w:r>
          </w:p>
        </w:tc>
      </w:tr>
      <w:tr w:rsidR="00E97977" w:rsidTr="00C67B64">
        <w:trPr>
          <w:trHeight w:val="397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65.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D7/000001492</w:t>
            </w:r>
          </w:p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480548107008560641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97977" w:rsidRDefault="00E97977" w:rsidP="00E97977">
            <w:pPr>
              <w:jc w:val="center"/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 w:rsid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883 0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SUW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43,0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97977" w:rsidRDefault="00E97977" w:rsidP="00E97977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35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66.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D7/000001985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C67B64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480548107008609444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C67B64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884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Ps-3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19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 w:rsidP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480548107008885589</w:t>
            </w:r>
          </w:p>
        </w:tc>
        <w:tc>
          <w:tcPr>
            <w:tcW w:w="11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E564C2" w:rsidP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5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0</w:t>
            </w:r>
          </w:p>
        </w:tc>
        <w:tc>
          <w:tcPr>
            <w:tcW w:w="8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2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PS-G15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</w:t>
            </w:r>
          </w:p>
        </w:tc>
      </w:tr>
      <w:tr w:rsidR="00BE7EEA" w:rsidTr="00735B8E">
        <w:trPr>
          <w:trHeight w:val="225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34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68.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Pr="00E564C2" w:rsidRDefault="00735B8E" w:rsidP="00E564C2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480548107008885590</w:t>
            </w:r>
          </w:p>
        </w:tc>
        <w:tc>
          <w:tcPr>
            <w:tcW w:w="11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E564C2" w:rsidP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9A03F8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B D7 19 0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88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6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0</w:t>
            </w:r>
          </w:p>
        </w:tc>
        <w:tc>
          <w:tcPr>
            <w:tcW w:w="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37-305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Dębno</w:t>
            </w:r>
          </w:p>
        </w:tc>
        <w:tc>
          <w:tcPr>
            <w:tcW w:w="12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PS-O4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</w:t>
            </w:r>
          </w:p>
        </w:tc>
      </w:tr>
    </w:tbl>
    <w:p w:rsidR="00BE7EEA" w:rsidRDefault="00BE7EEA">
      <w:pPr>
        <w:pStyle w:val="Standard"/>
        <w:spacing w:after="0" w:line="240" w:lineRule="auto"/>
        <w:jc w:val="center"/>
        <w:rPr>
          <w:rFonts w:ascii="Verdana" w:hAnsi="Verdana" w:cs="Tahoma"/>
          <w:b/>
          <w:sz w:val="28"/>
          <w:u w:val="single"/>
        </w:rPr>
      </w:pPr>
    </w:p>
    <w:p w:rsidR="00BE7EEA" w:rsidRDefault="00735B8E">
      <w:pPr>
        <w:pStyle w:val="Standard"/>
        <w:spacing w:after="0" w:line="240" w:lineRule="auto"/>
      </w:pPr>
      <w:r>
        <w:rPr>
          <w:rFonts w:ascii="Verdana" w:hAnsi="Verdana" w:cs="Tahoma"/>
          <w:sz w:val="20"/>
          <w:szCs w:val="18"/>
          <w:lang w:eastAsia="pl-PL"/>
        </w:rPr>
        <w:t xml:space="preserve">Nr płatnika 90010040 </w:t>
      </w:r>
      <w:r>
        <w:rPr>
          <w:rFonts w:ascii="Verdana" w:hAnsi="Verdana" w:cs="Tahoma"/>
          <w:sz w:val="20"/>
          <w:szCs w:val="20"/>
          <w:lang w:eastAsia="pl-PL"/>
        </w:rPr>
        <w:t>– NIP 816 16 14 875</w:t>
      </w:r>
    </w:p>
    <w:tbl>
      <w:tblPr>
        <w:tblW w:w="1013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966"/>
        <w:gridCol w:w="976"/>
        <w:gridCol w:w="886"/>
        <w:gridCol w:w="957"/>
        <w:gridCol w:w="1144"/>
        <w:gridCol w:w="1461"/>
        <w:gridCol w:w="504"/>
        <w:gridCol w:w="939"/>
        <w:gridCol w:w="890"/>
      </w:tblGrid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proofErr w:type="spellStart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Nr ewidencyjny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Numer … załącznika</w:t>
            </w:r>
            <w:r>
              <w:rPr>
                <w:rFonts w:ascii="Verdana" w:hAnsi="Verdana" w:cs="Tahoma"/>
                <w:sz w:val="16"/>
                <w:szCs w:val="18"/>
                <w:lang w:eastAsia="pl-PL"/>
              </w:rPr>
              <w:br/>
              <w:t xml:space="preserve">do umowy 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SMP/UZP/2018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Kod pocztowy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Poczta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Nazwa / Opis / Oznaczenie /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Tary</w:t>
            </w:r>
            <w:r w:rsidR="00DD1275">
              <w:rPr>
                <w:rFonts w:ascii="Verdana" w:hAnsi="Verdana" w:cs="Tahoma"/>
                <w:sz w:val="16"/>
                <w:szCs w:val="18"/>
                <w:lang w:eastAsia="pl-PL"/>
              </w:rPr>
              <w:t>-</w:t>
            </w: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fa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left="-71" w:right="-109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Zużycie [MWh/rok]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Moc umowna</w:t>
            </w:r>
          </w:p>
          <w:p w:rsidR="00BE7EEA" w:rsidRDefault="00735B8E">
            <w:pPr>
              <w:pStyle w:val="Standard"/>
              <w:spacing w:after="0" w:line="240" w:lineRule="auto"/>
              <w:ind w:firstLine="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[kW]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69.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D1275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10/155</w:t>
            </w:r>
          </w:p>
          <w:p w:rsidR="00BE7EEA" w:rsidRDefault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480548210000010969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 w:rsidP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0310</w:t>
            </w:r>
            <w:r w:rsidR="00DD1275"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37-307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Brzóza Królewska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Brzóza Królewska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SUW</w:t>
            </w:r>
          </w:p>
          <w:p w:rsidR="00DD1275" w:rsidRDefault="00DD1275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Stacja Wodociągowa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B11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tabs>
                <w:tab w:val="left" w:pos="648"/>
              </w:tabs>
              <w:spacing w:after="0" w:line="240" w:lineRule="auto"/>
              <w:ind w:right="-49"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55,0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30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70.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10/162</w:t>
            </w:r>
          </w:p>
          <w:p w:rsidR="00DD1275" w:rsidRPr="00DD1275" w:rsidRDefault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480548210000011676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0310</w:t>
            </w:r>
            <w:r w:rsidR="00DD1275"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162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Studnie głębinowe</w:t>
            </w:r>
            <w:r w:rsidR="00DD1275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 </w:t>
            </w:r>
            <w:r w:rsidR="00DD1275"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SW1, SW3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B11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right="-49"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75,0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35</w:t>
            </w:r>
          </w:p>
        </w:tc>
      </w:tr>
      <w:tr w:rsidR="00BE7EEA" w:rsidTr="00DD1275">
        <w:trPr>
          <w:trHeight w:val="45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71.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10/163</w:t>
            </w:r>
          </w:p>
          <w:p w:rsidR="00DD1275" w:rsidRPr="00DD1275" w:rsidRDefault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480548210000011777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0310</w:t>
            </w:r>
            <w:r w:rsidR="00DD1275"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DD1275" w:rsidP="00DD1275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Stacja Wodociągowa i</w:t>
            </w:r>
            <w:r w:rsidR="00735B8E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 Studnia </w:t>
            </w:r>
            <w:r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 xml:space="preserve">głębinowa </w:t>
            </w:r>
            <w:r w:rsidR="00735B8E" w:rsidRPr="00DD1275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SK2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B21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right="-49"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90,0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50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72.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Verdana" w:hAnsi="Verdana" w:cs="Tahoma"/>
                <w:color w:val="000000"/>
                <w:sz w:val="16"/>
                <w:szCs w:val="18"/>
                <w:lang w:eastAsia="pl-PL"/>
              </w:rPr>
              <w:t>10/240</w:t>
            </w:r>
          </w:p>
          <w:p w:rsidR="00BE7EEA" w:rsidRDefault="00735B8E">
            <w:pPr>
              <w:pStyle w:val="Standard"/>
              <w:spacing w:after="0" w:line="240" w:lineRule="auto"/>
              <w:jc w:val="center"/>
              <w:rPr>
                <w:color w:val="FF6600"/>
              </w:rPr>
            </w:pPr>
            <w:r w:rsidRPr="000979CC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480548210000015316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E564C2" w:rsidP="00DD1275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0310</w:t>
            </w:r>
            <w:r w:rsidR="00735B8E">
              <w:rPr>
                <w:rFonts w:ascii="Verdana" w:hAnsi="Verdana" w:cs="Tahoma"/>
                <w:sz w:val="16"/>
                <w:szCs w:val="18"/>
                <w:lang w:eastAsia="pl-PL"/>
              </w:rPr>
              <w:t>240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Hydrofornia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0979CC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C12</w:t>
            </w:r>
            <w:r w:rsidR="000979CC">
              <w:rPr>
                <w:rFonts w:ascii="Verdana" w:hAnsi="Verdana" w:cs="Tahoma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45,0*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30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73.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10/241</w:t>
            </w:r>
          </w:p>
          <w:p w:rsidR="000979CC" w:rsidRDefault="000979CC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480548210000015417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0979CC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0310241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Przychojec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Hydrofornia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C11</w:t>
            </w:r>
          </w:p>
        </w:tc>
        <w:tc>
          <w:tcPr>
            <w:tcW w:w="18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center"/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trike/>
                <w:color w:val="FF0000"/>
                <w:sz w:val="16"/>
                <w:szCs w:val="18"/>
                <w:lang w:eastAsia="pl-PL"/>
              </w:rPr>
              <w:t>**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73.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10/310</w:t>
            </w:r>
          </w:p>
          <w:p w:rsidR="00E564C2" w:rsidRPr="00E564C2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480548210000020467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0310 310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Wierzawice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Oczysz. Ścieków działka nr 2870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C21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310,0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left="-31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80/65***</w:t>
            </w:r>
          </w:p>
        </w:tc>
      </w:tr>
      <w:tr w:rsidR="00BE7EEA" w:rsidTr="00DD1275">
        <w:trPr>
          <w:trHeight w:val="225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74.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10/37</w:t>
            </w:r>
          </w:p>
          <w:p w:rsidR="00E564C2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E564C2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480548210000039059</w:t>
            </w:r>
          </w:p>
        </w:tc>
        <w:tc>
          <w:tcPr>
            <w:tcW w:w="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 w:rsidP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0310</w:t>
            </w:r>
            <w:r w:rsidR="00E564C2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037</w:t>
            </w:r>
          </w:p>
        </w:tc>
        <w:tc>
          <w:tcPr>
            <w:tcW w:w="8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9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Giedlarowa</w:t>
            </w:r>
          </w:p>
        </w:tc>
        <w:tc>
          <w:tcPr>
            <w:tcW w:w="14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Skład Odpadów Kom.</w:t>
            </w:r>
          </w:p>
        </w:tc>
        <w:tc>
          <w:tcPr>
            <w:tcW w:w="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B21</w:t>
            </w:r>
          </w:p>
        </w:tc>
        <w:tc>
          <w:tcPr>
            <w:tcW w:w="9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40****</w:t>
            </w:r>
          </w:p>
        </w:tc>
      </w:tr>
    </w:tbl>
    <w:p w:rsidR="00BE7EEA" w:rsidRDefault="00735B8E">
      <w:pPr>
        <w:pStyle w:val="Standard"/>
        <w:spacing w:before="60" w:after="0" w:line="240" w:lineRule="auto"/>
        <w:rPr>
          <w:rFonts w:ascii="Verdana" w:hAnsi="Verdana" w:cs="Tahoma"/>
          <w:sz w:val="16"/>
          <w:szCs w:val="16"/>
          <w:lang w:eastAsia="pl-PL"/>
        </w:rPr>
      </w:pPr>
      <w:r>
        <w:rPr>
          <w:rFonts w:ascii="Verdana" w:hAnsi="Verdana" w:cs="Tahoma"/>
          <w:sz w:val="16"/>
          <w:szCs w:val="16"/>
          <w:lang w:eastAsia="pl-PL"/>
        </w:rPr>
        <w:t>* w tym: szczytowa 15 MWh i pozaszczytowa 30 MWh</w:t>
      </w:r>
    </w:p>
    <w:p w:rsidR="00BE7EEA" w:rsidRDefault="00735B8E">
      <w:pPr>
        <w:pStyle w:val="Standard"/>
        <w:spacing w:before="60" w:after="0" w:line="240" w:lineRule="auto"/>
        <w:rPr>
          <w:rFonts w:ascii="Verdana" w:hAnsi="Verdana" w:cs="Tahoma"/>
          <w:strike/>
          <w:color w:val="FF0000"/>
          <w:sz w:val="16"/>
          <w:szCs w:val="16"/>
          <w:lang w:eastAsia="pl-PL"/>
        </w:rPr>
      </w:pPr>
      <w:r>
        <w:rPr>
          <w:rFonts w:ascii="Verdana" w:hAnsi="Verdana" w:cs="Tahoma"/>
          <w:strike/>
          <w:color w:val="FF0000"/>
          <w:sz w:val="16"/>
          <w:szCs w:val="16"/>
          <w:lang w:eastAsia="pl-PL"/>
        </w:rPr>
        <w:t>** złożono do PGE wniosek o rozwiązanie umowy w związku z przebudową hydroforni.</w:t>
      </w:r>
    </w:p>
    <w:p w:rsidR="00BE7EEA" w:rsidRDefault="00735B8E">
      <w:pPr>
        <w:pStyle w:val="Standard"/>
        <w:spacing w:after="0" w:line="240" w:lineRule="auto"/>
        <w:rPr>
          <w:rFonts w:ascii="Verdana" w:hAnsi="Verdana" w:cs="Tahoma"/>
          <w:sz w:val="16"/>
          <w:szCs w:val="18"/>
          <w:lang w:eastAsia="pl-PL"/>
        </w:rPr>
      </w:pPr>
      <w:r>
        <w:rPr>
          <w:rFonts w:ascii="Verdana" w:hAnsi="Verdana" w:cs="Tahoma"/>
          <w:sz w:val="16"/>
          <w:szCs w:val="18"/>
          <w:lang w:eastAsia="pl-PL"/>
        </w:rPr>
        <w:t>*** Moc umowna dzieli się na dwa okresy 1 o mocy 80 kW obejmuje miesiące X-IV oraz 2 o mocy 65 kW obejmuje miesiące V-IX.</w:t>
      </w:r>
    </w:p>
    <w:p w:rsidR="00BE7EEA" w:rsidRDefault="00735B8E">
      <w:pPr>
        <w:pStyle w:val="Standard"/>
        <w:spacing w:after="0" w:line="240" w:lineRule="auto"/>
        <w:rPr>
          <w:rFonts w:ascii="Verdana" w:hAnsi="Verdana" w:cs="Tahoma"/>
          <w:sz w:val="16"/>
          <w:szCs w:val="18"/>
          <w:lang w:eastAsia="pl-PL"/>
        </w:rPr>
      </w:pPr>
      <w:r>
        <w:rPr>
          <w:rFonts w:ascii="Verdana" w:hAnsi="Verdana" w:cs="Tahoma"/>
          <w:sz w:val="16"/>
          <w:szCs w:val="18"/>
          <w:lang w:eastAsia="pl-PL"/>
        </w:rPr>
        <w:t>**** Obiekt w trakcie przebudowy, w 2020 roku możliwe wystąpienie o zmianę taryfy i mocy umownej.</w:t>
      </w:r>
    </w:p>
    <w:p w:rsidR="00BE7EEA" w:rsidRDefault="00BE7EEA">
      <w:pPr>
        <w:pStyle w:val="Standard"/>
        <w:spacing w:after="0" w:line="240" w:lineRule="auto"/>
        <w:rPr>
          <w:rFonts w:ascii="Verdana" w:hAnsi="Verdana" w:cs="Tahoma"/>
          <w:sz w:val="16"/>
          <w:szCs w:val="18"/>
          <w:lang w:eastAsia="pl-PL"/>
        </w:rPr>
      </w:pPr>
    </w:p>
    <w:p w:rsidR="00BE7EEA" w:rsidRDefault="00BE7EEA">
      <w:pPr>
        <w:pStyle w:val="Standard"/>
        <w:spacing w:after="0" w:line="240" w:lineRule="auto"/>
        <w:rPr>
          <w:rFonts w:ascii="Verdana" w:hAnsi="Verdana" w:cs="Tahoma"/>
          <w:sz w:val="16"/>
          <w:szCs w:val="18"/>
          <w:lang w:eastAsia="pl-PL"/>
        </w:rPr>
      </w:pPr>
    </w:p>
    <w:p w:rsidR="00BE7EEA" w:rsidRDefault="00735B8E">
      <w:pPr>
        <w:pStyle w:val="Standard"/>
        <w:spacing w:after="0" w:line="240" w:lineRule="auto"/>
      </w:pPr>
      <w:r>
        <w:rPr>
          <w:rFonts w:ascii="Verdana" w:hAnsi="Verdana" w:cs="Tahoma"/>
          <w:sz w:val="20"/>
          <w:szCs w:val="18"/>
          <w:lang w:eastAsia="pl-PL"/>
        </w:rPr>
        <w:t xml:space="preserve">Nr płatnika 90010386 </w:t>
      </w:r>
      <w:r>
        <w:rPr>
          <w:rFonts w:ascii="Verdana" w:hAnsi="Verdana" w:cs="Tahoma"/>
          <w:sz w:val="20"/>
          <w:szCs w:val="20"/>
          <w:lang w:eastAsia="pl-PL"/>
        </w:rPr>
        <w:t>– NIP 816 16 14 875</w:t>
      </w:r>
    </w:p>
    <w:tbl>
      <w:tblPr>
        <w:tblW w:w="1013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966"/>
        <w:gridCol w:w="1044"/>
        <w:gridCol w:w="993"/>
        <w:gridCol w:w="850"/>
        <w:gridCol w:w="1134"/>
        <w:gridCol w:w="1381"/>
        <w:gridCol w:w="657"/>
        <w:gridCol w:w="895"/>
        <w:gridCol w:w="818"/>
      </w:tblGrid>
      <w:tr w:rsidR="00E564C2" w:rsidTr="00E564C2">
        <w:trPr>
          <w:trHeight w:val="1076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proofErr w:type="spellStart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Nr ewidencyjny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Numer … załącznika</w:t>
            </w:r>
            <w:r>
              <w:rPr>
                <w:rFonts w:ascii="Verdana" w:hAnsi="Verdana" w:cs="Tahoma"/>
                <w:sz w:val="16"/>
                <w:szCs w:val="18"/>
                <w:lang w:eastAsia="pl-PL"/>
              </w:rPr>
              <w:br/>
              <w:t xml:space="preserve">do umowy </w:t>
            </w: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SMP/UZP/2018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Kod pocztowy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Poczta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1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Nazwa / Opis / Oznaczenie /</w:t>
            </w:r>
          </w:p>
        </w:tc>
        <w:tc>
          <w:tcPr>
            <w:tcW w:w="6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Taryfa</w:t>
            </w:r>
          </w:p>
        </w:tc>
        <w:tc>
          <w:tcPr>
            <w:tcW w:w="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left="-141" w:right="-121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Zużycie [MWh/rok]</w:t>
            </w:r>
          </w:p>
        </w:tc>
        <w:tc>
          <w:tcPr>
            <w:tcW w:w="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Moc umowna</w:t>
            </w:r>
          </w:p>
          <w:p w:rsidR="00BE7EEA" w:rsidRDefault="00735B8E">
            <w:pPr>
              <w:pStyle w:val="Standard"/>
              <w:spacing w:after="0" w:line="240" w:lineRule="auto"/>
              <w:ind w:firstLine="160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[kW]</w:t>
            </w:r>
          </w:p>
        </w:tc>
      </w:tr>
      <w:tr w:rsidR="00E564C2" w:rsidTr="00E564C2">
        <w:trPr>
          <w:trHeight w:val="225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BE7EEA" w:rsidRDefault="00735B8E">
            <w:pPr>
              <w:pStyle w:val="Standard"/>
              <w:spacing w:after="0" w:line="240" w:lineRule="auto"/>
              <w:ind w:right="-18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75.</w:t>
            </w:r>
          </w:p>
        </w:tc>
        <w:tc>
          <w:tcPr>
            <w:tcW w:w="1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10/112</w:t>
            </w:r>
          </w:p>
          <w:p w:rsidR="00E564C2" w:rsidRDefault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 w:rsidRPr="00E564C2">
              <w:rPr>
                <w:rFonts w:ascii="Verdana" w:hAnsi="Verdana" w:cs="Tahoma"/>
                <w:color w:val="FF0000"/>
                <w:sz w:val="16"/>
                <w:szCs w:val="18"/>
                <w:lang w:eastAsia="pl-PL"/>
              </w:rPr>
              <w:t>480548210000007636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 w:rsidP="00E564C2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0310</w:t>
            </w:r>
            <w:r w:rsidR="00E564C2">
              <w:rPr>
                <w:rFonts w:ascii="Verdana" w:hAnsi="Verdana" w:cs="Tahoma"/>
                <w:sz w:val="16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37-300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Leżajsk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Stare Miasto</w:t>
            </w:r>
          </w:p>
        </w:tc>
        <w:tc>
          <w:tcPr>
            <w:tcW w:w="1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Park Przemysłowy</w:t>
            </w:r>
          </w:p>
        </w:tc>
        <w:tc>
          <w:tcPr>
            <w:tcW w:w="6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jc w:val="center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B21</w:t>
            </w:r>
          </w:p>
        </w:tc>
        <w:tc>
          <w:tcPr>
            <w:tcW w:w="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8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E7EEA" w:rsidRDefault="00735B8E">
            <w:pPr>
              <w:pStyle w:val="Standard"/>
              <w:spacing w:after="0" w:line="240" w:lineRule="auto"/>
              <w:ind w:firstLine="160"/>
              <w:jc w:val="right"/>
              <w:rPr>
                <w:rFonts w:ascii="Verdana" w:hAnsi="Verdana" w:cs="Tahoma"/>
                <w:sz w:val="16"/>
                <w:szCs w:val="18"/>
                <w:lang w:eastAsia="pl-PL"/>
              </w:rPr>
            </w:pPr>
            <w:r>
              <w:rPr>
                <w:rFonts w:ascii="Verdana" w:hAnsi="Verdana" w:cs="Tahoma"/>
                <w:sz w:val="16"/>
                <w:szCs w:val="18"/>
                <w:lang w:eastAsia="pl-PL"/>
              </w:rPr>
              <w:t>120</w:t>
            </w:r>
          </w:p>
        </w:tc>
      </w:tr>
    </w:tbl>
    <w:p w:rsidR="00BE7EEA" w:rsidRDefault="00BE7EEA">
      <w:pPr>
        <w:pStyle w:val="Default"/>
        <w:jc w:val="both"/>
        <w:rPr>
          <w:rFonts w:ascii="Verdana" w:hAnsi="Verdana"/>
          <w:bCs/>
          <w:color w:val="00000A"/>
          <w:sz w:val="20"/>
          <w:szCs w:val="20"/>
        </w:rPr>
      </w:pPr>
    </w:p>
    <w:p w:rsidR="00BE7EEA" w:rsidRDefault="00BE7EEA">
      <w:pPr>
        <w:pStyle w:val="Default"/>
        <w:jc w:val="both"/>
        <w:rPr>
          <w:rFonts w:ascii="Verdana" w:hAnsi="Verdana"/>
          <w:bCs/>
          <w:color w:val="00000A"/>
          <w:sz w:val="20"/>
          <w:szCs w:val="20"/>
        </w:rPr>
      </w:pPr>
    </w:p>
    <w:p w:rsidR="00BE7EEA" w:rsidRDefault="00BE7EEA">
      <w:pPr>
        <w:pStyle w:val="Default"/>
        <w:jc w:val="both"/>
        <w:rPr>
          <w:rFonts w:ascii="Verdana" w:hAnsi="Verdana"/>
          <w:bCs/>
          <w:color w:val="00000A"/>
          <w:sz w:val="20"/>
          <w:szCs w:val="20"/>
        </w:rPr>
      </w:pPr>
    </w:p>
    <w:p w:rsidR="00BE7EEA" w:rsidRDefault="00BE7EEA">
      <w:pPr>
        <w:pStyle w:val="Default"/>
        <w:jc w:val="both"/>
        <w:rPr>
          <w:rFonts w:ascii="Verdana" w:hAnsi="Verdana"/>
          <w:bCs/>
          <w:color w:val="00000A"/>
          <w:sz w:val="20"/>
          <w:szCs w:val="20"/>
        </w:rPr>
      </w:pPr>
    </w:p>
    <w:p w:rsidR="00BE7EEA" w:rsidRDefault="00735B8E">
      <w:pPr>
        <w:pStyle w:val="Default"/>
        <w:jc w:val="both"/>
        <w:rPr>
          <w:rFonts w:ascii="Verdana" w:hAnsi="Verdana"/>
          <w:bCs/>
          <w:color w:val="00000A"/>
          <w:sz w:val="20"/>
          <w:szCs w:val="20"/>
        </w:rPr>
      </w:pPr>
      <w:r>
        <w:rPr>
          <w:rFonts w:ascii="Verdana" w:hAnsi="Verdana"/>
          <w:bCs/>
          <w:color w:val="00000A"/>
          <w:sz w:val="20"/>
          <w:szCs w:val="20"/>
        </w:rPr>
        <w:t>W poniższej tabeli jest zsumowana wartość mocy umownej dla poszczególnych grup taryfowych.</w:t>
      </w:r>
    </w:p>
    <w:tbl>
      <w:tblPr>
        <w:tblW w:w="895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25"/>
        <w:gridCol w:w="4334"/>
      </w:tblGrid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Grupa taryfowa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Moc umowna</w:t>
            </w:r>
          </w:p>
        </w:tc>
      </w:tr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C11  (2 mies. okres rozliczeniowy)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669</w:t>
            </w:r>
          </w:p>
        </w:tc>
      </w:tr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B11  (1 mies. okres rozliczeniowy)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65</w:t>
            </w:r>
          </w:p>
        </w:tc>
      </w:tr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B21  (1 mies. okres rozliczeniowy)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120</w:t>
            </w:r>
          </w:p>
        </w:tc>
      </w:tr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C12a (1 mies. okres rozliczeniowy)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30</w:t>
            </w:r>
          </w:p>
        </w:tc>
      </w:tr>
      <w:tr w:rsidR="00BE7EEA">
        <w:trPr>
          <w:trHeight w:val="225"/>
        </w:trPr>
        <w:tc>
          <w:tcPr>
            <w:tcW w:w="4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C21  (1 mies. okres rozliczeniowy)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7EEA" w:rsidRDefault="00735B8E">
            <w:pPr>
              <w:pStyle w:val="Default"/>
              <w:jc w:val="both"/>
              <w:rPr>
                <w:rFonts w:ascii="Verdana" w:hAnsi="Verdana"/>
                <w:bCs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A"/>
                <w:sz w:val="20"/>
                <w:szCs w:val="20"/>
              </w:rPr>
              <w:t>80/65**</w:t>
            </w:r>
          </w:p>
        </w:tc>
      </w:tr>
    </w:tbl>
    <w:p w:rsidR="00BE7EEA" w:rsidRDefault="00735B8E">
      <w:pPr>
        <w:pStyle w:val="Default"/>
        <w:spacing w:before="60"/>
        <w:jc w:val="both"/>
        <w:rPr>
          <w:rFonts w:ascii="Verdana" w:hAnsi="Verdana"/>
          <w:bCs/>
          <w:color w:val="00000A"/>
          <w:sz w:val="16"/>
          <w:szCs w:val="20"/>
        </w:rPr>
      </w:pPr>
      <w:r>
        <w:rPr>
          <w:rFonts w:ascii="Verdana" w:hAnsi="Verdana"/>
          <w:bCs/>
          <w:color w:val="00000A"/>
          <w:sz w:val="16"/>
          <w:szCs w:val="20"/>
        </w:rPr>
        <w:t>** Moc umowna dzieli się na dwa okresy 1 o mocy 80 kW obejmuje miesiące X-IV oraz 2 o mocy 65 kW</w:t>
      </w:r>
    </w:p>
    <w:p w:rsidR="00BE7EEA" w:rsidRDefault="00735B8E">
      <w:pPr>
        <w:pStyle w:val="Default"/>
        <w:ind w:left="567" w:hanging="283"/>
        <w:jc w:val="both"/>
        <w:rPr>
          <w:rFonts w:ascii="Verdana" w:hAnsi="Verdana"/>
          <w:bCs/>
          <w:color w:val="00000A"/>
          <w:sz w:val="16"/>
          <w:szCs w:val="20"/>
        </w:rPr>
      </w:pPr>
      <w:r>
        <w:rPr>
          <w:rFonts w:ascii="Verdana" w:hAnsi="Verdana"/>
          <w:bCs/>
          <w:color w:val="00000A"/>
          <w:sz w:val="16"/>
          <w:szCs w:val="20"/>
        </w:rPr>
        <w:t>obejmuje miesiące V-IX.</w:t>
      </w:r>
    </w:p>
    <w:p w:rsidR="00BE7EEA" w:rsidRDefault="00BE7EEA">
      <w:pPr>
        <w:pStyle w:val="Standard"/>
        <w:spacing w:after="0" w:line="240" w:lineRule="auto"/>
        <w:rPr>
          <w:rFonts w:ascii="Verdana" w:hAnsi="Verdana" w:cs="Tahoma"/>
          <w:sz w:val="20"/>
        </w:rPr>
      </w:pPr>
    </w:p>
    <w:p w:rsidR="00BE7EEA" w:rsidRDefault="00BE7EEA">
      <w:pPr>
        <w:pStyle w:val="Standard"/>
        <w:spacing w:after="0" w:line="240" w:lineRule="auto"/>
        <w:rPr>
          <w:rFonts w:ascii="Verdana" w:hAnsi="Verdana" w:cs="Tahoma"/>
          <w:sz w:val="20"/>
        </w:rPr>
      </w:pPr>
    </w:p>
    <w:p w:rsidR="00BE7EEA" w:rsidRDefault="00735B8E">
      <w:pPr>
        <w:pStyle w:val="Standard"/>
        <w:spacing w:after="0" w:line="24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Łączne przewidywane zużycie w 2020 roku wynosi 1265,4 MWh, natomiast łączna moc zamówiona na 2020 r. wynosi 964/949 kW (patrz punkt 74 oraz tabela powyżej).</w:t>
      </w:r>
    </w:p>
    <w:p w:rsidR="00BE7EEA" w:rsidRDefault="00BE7EEA">
      <w:pPr>
        <w:pStyle w:val="Standard"/>
      </w:pPr>
    </w:p>
    <w:sectPr w:rsidR="00BE7EEA" w:rsidSect="00735B8E">
      <w:footerReference w:type="default" r:id="rId6"/>
      <w:pgSz w:w="11906" w:h="16838"/>
      <w:pgMar w:top="1134" w:right="851" w:bottom="1276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C2" w:rsidRDefault="009A61C2">
      <w:r>
        <w:separator/>
      </w:r>
    </w:p>
  </w:endnote>
  <w:endnote w:type="continuationSeparator" w:id="0">
    <w:p w:rsidR="009A61C2" w:rsidRDefault="009A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354398"/>
      <w:docPartObj>
        <w:docPartGallery w:val="Page Numbers (Top of Page)"/>
        <w:docPartUnique/>
      </w:docPartObj>
    </w:sdtPr>
    <w:sdtContent>
      <w:p w:rsidR="00E97977" w:rsidRDefault="00E97977" w:rsidP="00735B8E">
        <w:pPr>
          <w:pStyle w:val="Stopka"/>
          <w:jc w:val="right"/>
        </w:pPr>
        <w:r>
          <w:rPr>
            <w:rFonts w:ascii="Verdana" w:hAnsi="Verdana"/>
            <w:sz w:val="16"/>
            <w:szCs w:val="16"/>
          </w:rPr>
          <w:t xml:space="preserve">Strona </w:t>
        </w:r>
        <w:r>
          <w:rPr>
            <w:rFonts w:ascii="Verdana" w:hAnsi="Verdana"/>
            <w:b/>
            <w:bCs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E564C2">
          <w:rPr>
            <w:noProof/>
          </w:rPr>
          <w:t>2</w:t>
        </w:r>
        <w:r>
          <w:fldChar w:fldCharType="end"/>
        </w:r>
        <w:r>
          <w:rPr>
            <w:rFonts w:ascii="Verdana" w:hAnsi="Verdana"/>
            <w:sz w:val="16"/>
            <w:szCs w:val="16"/>
          </w:rPr>
          <w:t xml:space="preserve"> z </w:t>
        </w:r>
        <w:r>
          <w:rPr>
            <w:rFonts w:ascii="Verdana" w:hAnsi="Verdana"/>
            <w:b/>
            <w:bCs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E564C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C2" w:rsidRDefault="009A61C2">
      <w:r>
        <w:separator/>
      </w:r>
    </w:p>
  </w:footnote>
  <w:footnote w:type="continuationSeparator" w:id="0">
    <w:p w:rsidR="009A61C2" w:rsidRDefault="009A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EA"/>
    <w:rsid w:val="000979CC"/>
    <w:rsid w:val="005A0092"/>
    <w:rsid w:val="00735B8E"/>
    <w:rsid w:val="009A61C2"/>
    <w:rsid w:val="00BE7EEA"/>
    <w:rsid w:val="00C67B64"/>
    <w:rsid w:val="00D54896"/>
    <w:rsid w:val="00DD1275"/>
    <w:rsid w:val="00E564C2"/>
    <w:rsid w:val="00E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D76DC-D073-4D60-A348-A5264C33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qFormat/>
    <w:pPr>
      <w:keepNext/>
      <w:widowControl w:val="0"/>
      <w:outlineLvl w:val="0"/>
    </w:pPr>
    <w:rPr>
      <w:rFonts w:eastAsia="Times New Roman"/>
      <w:b/>
      <w:bCs/>
      <w:lang w:eastAsia="pl-PL"/>
    </w:rPr>
  </w:style>
  <w:style w:type="paragraph" w:styleId="Nagwek2">
    <w:name w:val="heading 2"/>
    <w:qFormat/>
    <w:pPr>
      <w:keepNext/>
      <w:widowControl w:val="0"/>
      <w:outlineLvl w:val="1"/>
    </w:pPr>
    <w:rPr>
      <w:rFonts w:ascii="Arial Black" w:eastAsia="Times New Roman" w:hAnsi="Arial Black"/>
      <w:sz w:val="28"/>
      <w:lang w:eastAsia="pl-PL"/>
    </w:rPr>
  </w:style>
  <w:style w:type="paragraph" w:styleId="Nagwek3">
    <w:name w:val="heading 3"/>
    <w:qFormat/>
    <w:pPr>
      <w:keepNext/>
      <w:widowControl w:val="0"/>
      <w:jc w:val="center"/>
      <w:outlineLvl w:val="2"/>
    </w:pPr>
    <w:rPr>
      <w:rFonts w:eastAsia="Times New Roman"/>
      <w:b/>
      <w:bCs/>
      <w:sz w:val="32"/>
      <w:lang w:eastAsia="pl-PL"/>
    </w:rPr>
  </w:style>
  <w:style w:type="paragraph" w:styleId="Nagwek4">
    <w:name w:val="heading 4"/>
    <w:qFormat/>
    <w:pPr>
      <w:keepNext/>
      <w:widowControl w:val="0"/>
      <w:outlineLvl w:val="3"/>
    </w:pPr>
    <w:rPr>
      <w:rFonts w:eastAsia="Times New Roman"/>
      <w:b/>
      <w:bCs/>
      <w:sz w:val="28"/>
      <w:lang w:eastAsia="pl-PL"/>
    </w:rPr>
  </w:style>
  <w:style w:type="paragraph" w:styleId="Nagwek5">
    <w:name w:val="heading 5"/>
    <w:qFormat/>
    <w:pPr>
      <w:keepNext/>
      <w:widowControl w:val="0"/>
      <w:outlineLvl w:val="4"/>
    </w:pPr>
    <w:rPr>
      <w:rFonts w:eastAsia="Times New Roman"/>
      <w:u w:val="single"/>
      <w:lang w:eastAsia="pl-PL"/>
    </w:rPr>
  </w:style>
  <w:style w:type="paragraph" w:styleId="Nagwek6">
    <w:name w:val="heading 6"/>
    <w:qFormat/>
    <w:pPr>
      <w:widowControl w:val="0"/>
      <w:spacing w:before="240" w:after="60"/>
      <w:outlineLvl w:val="5"/>
    </w:pPr>
    <w:rPr>
      <w:rFonts w:eastAsia="Times New Roman"/>
      <w:b/>
      <w:bCs/>
      <w:lang w:eastAsia="pl-PL"/>
    </w:rPr>
  </w:style>
  <w:style w:type="paragraph" w:styleId="Nagwek7">
    <w:name w:val="heading 7"/>
    <w:qFormat/>
    <w:pPr>
      <w:keepNext/>
      <w:widowControl w:val="0"/>
      <w:jc w:val="center"/>
      <w:outlineLvl w:val="6"/>
    </w:pPr>
    <w:rPr>
      <w:rFonts w:eastAsia="Times New Roman"/>
      <w:b/>
      <w:bCs/>
      <w:lang w:eastAsia="pl-PL"/>
    </w:rPr>
  </w:style>
  <w:style w:type="paragraph" w:styleId="Nagwek8">
    <w:name w:val="heading 8"/>
    <w:qFormat/>
    <w:pPr>
      <w:widowControl w:val="0"/>
      <w:spacing w:before="240" w:after="60"/>
      <w:outlineLvl w:val="7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xt1">
    <w:name w:val="text1"/>
    <w:qFormat/>
    <w:rPr>
      <w:rFonts w:ascii="Verdana" w:hAnsi="Verdana"/>
      <w:color w:val="000000"/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qFormat/>
    <w:rPr>
      <w:rFonts w:cs="Times New Roman"/>
    </w:rPr>
  </w:style>
  <w:style w:type="character" w:styleId="UyteHipercze">
    <w:name w:val="FollowedHyperlink"/>
    <w:qFormat/>
    <w:rPr>
      <w:rFonts w:cs="Times New Roman"/>
      <w:color w:val="800080"/>
      <w:u w:val="single"/>
    </w:rPr>
  </w:style>
  <w:style w:type="character" w:customStyle="1" w:styleId="Wyrnienie">
    <w:name w:val="Wyróżnienie"/>
    <w:qFormat/>
    <w:rPr>
      <w:i w:val="0"/>
      <w:iCs w:val="0"/>
      <w:caps/>
      <w:color w:val="1F4D78"/>
      <w:spacing w:val="5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4472C4"/>
    </w:rPr>
  </w:style>
  <w:style w:type="character" w:customStyle="1" w:styleId="ListLabel7">
    <w:name w:val="ListLabel 7"/>
    <w:qFormat/>
    <w:rPr>
      <w:b/>
      <w:color w:val="00000A"/>
      <w:sz w:val="20"/>
    </w:rPr>
  </w:style>
  <w:style w:type="character" w:customStyle="1" w:styleId="ListLabel8">
    <w:name w:val="ListLabel 8"/>
    <w:qFormat/>
    <w:rPr>
      <w:b w:val="0"/>
      <w:color w:val="00000A"/>
      <w:sz w:val="20"/>
    </w:rPr>
  </w:style>
  <w:style w:type="character" w:customStyle="1" w:styleId="ListLabel9">
    <w:name w:val="ListLabel 9"/>
    <w:qFormat/>
    <w:rPr>
      <w:rFonts w:cs="Web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Times New Roman"/>
      <w:color w:val="00000A"/>
    </w:rPr>
  </w:style>
  <w:style w:type="character" w:customStyle="1" w:styleId="ListLabel14">
    <w:name w:val="ListLabel 14"/>
    <w:qFormat/>
    <w:rPr>
      <w:rFonts w:cs="Tahoma"/>
      <w:b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Times New Roman" w:eastAsia="Times New Roman" w:hAnsi="Times New Roman" w:cs="Mangal"/>
      <w:lang w:eastAsia="pl-PL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qFormat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styleId="Tekstpodstawowy2">
    <w:name w:val="Body Text 2"/>
    <w:basedOn w:val="Standard"/>
    <w:qFormat/>
    <w:pPr>
      <w:spacing w:after="0" w:line="240" w:lineRule="auto"/>
    </w:pPr>
    <w:rPr>
      <w:rFonts w:ascii="Times New Roman" w:eastAsia="Times New Roman" w:hAnsi="Times New Roman"/>
      <w:u w:val="single"/>
      <w:lang w:eastAsia="pl-P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ytu">
    <w:name w:val="Title"/>
    <w:basedOn w:val="Standard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48"/>
      <w:szCs w:val="20"/>
      <w:lang w:eastAsia="pl-PL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Standard"/>
    <w:qFormat/>
    <w:pPr>
      <w:spacing w:after="120" w:line="240" w:lineRule="auto"/>
      <w:ind w:left="283"/>
    </w:pPr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Standard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rzypisukocowego">
    <w:name w:val="endnote text"/>
    <w:basedOn w:val="Standard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Standard"/>
    <w:qFormat/>
    <w:pPr>
      <w:widowControl w:val="0"/>
      <w:spacing w:after="0" w:line="240" w:lineRule="auto"/>
      <w:ind w:left="720"/>
    </w:pPr>
    <w:rPr>
      <w:rFonts w:ascii="Times New Roman" w:eastAsia="Times New Roman" w:hAnsi="Times New Roman"/>
      <w:lang w:eastAsia="pl-PL"/>
    </w:rPr>
  </w:style>
  <w:style w:type="paragraph" w:customStyle="1" w:styleId="zbyszek">
    <w:name w:val="zbyszek"/>
    <w:basedOn w:val="Standard"/>
    <w:qFormat/>
    <w:pPr>
      <w:spacing w:after="0" w:line="360" w:lineRule="auto"/>
      <w:jc w:val="both"/>
    </w:pPr>
    <w:rPr>
      <w:rFonts w:ascii="Courier New" w:eastAsia="Times New Roman" w:hAnsi="Courier New"/>
      <w:lang w:eastAsia="pl-PL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siwz1">
    <w:name w:val="siwz_1"/>
    <w:basedOn w:val="Nagwek"/>
    <w:qFormat/>
    <w:pPr>
      <w:jc w:val="both"/>
    </w:pPr>
    <w:rPr>
      <w:rFonts w:ascii="Tahoma" w:hAnsi="Tahoma"/>
      <w:sz w:val="22"/>
      <w:szCs w:val="20"/>
    </w:rPr>
  </w:style>
  <w:style w:type="paragraph" w:styleId="Tekstkomentarza">
    <w:name w:val="annotation text"/>
    <w:basedOn w:val="Standard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Tekstpodstawowy21">
    <w:name w:val="Tekst podstawowy 21"/>
    <w:basedOn w:val="Standard"/>
    <w:qFormat/>
    <w:pPr>
      <w:spacing w:after="0" w:line="240" w:lineRule="auto"/>
    </w:pPr>
    <w:rPr>
      <w:rFonts w:ascii="Times New Roman" w:eastAsia="Times New Roman" w:hAnsi="Times New Roman"/>
      <w:u w:val="single"/>
      <w:lang w:eastAsia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eastAsia="pl-PL"/>
    </w:rPr>
  </w:style>
  <w:style w:type="paragraph" w:customStyle="1" w:styleId="arimr">
    <w:name w:val="arimr"/>
    <w:basedOn w:val="Standard"/>
    <w:qFormat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Nagwek33">
    <w:name w:val="Nagłówek #3 (3)"/>
    <w:basedOn w:val="Standard"/>
    <w:qFormat/>
    <w:pPr>
      <w:shd w:val="clear" w:color="auto" w:fill="FFFFFF"/>
      <w:spacing w:before="120" w:after="240" w:line="240" w:lineRule="atLeast"/>
    </w:pPr>
    <w:rPr>
      <w:rFonts w:eastAsia="Times New Roman" w:cs="Calibri"/>
      <w:b/>
      <w:bCs/>
      <w:spacing w:val="40"/>
      <w:sz w:val="25"/>
      <w:szCs w:val="25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dc:description/>
  <cp:lastModifiedBy>Robert Kania</cp:lastModifiedBy>
  <cp:revision>4</cp:revision>
  <cp:lastPrinted>2019-12-06T13:37:00Z</cp:lastPrinted>
  <dcterms:created xsi:type="dcterms:W3CDTF">2019-12-06T13:59:00Z</dcterms:created>
  <dcterms:modified xsi:type="dcterms:W3CDTF">2019-12-09T09:21:00Z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